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3938" w14:textId="77777777" w:rsidR="004361A7" w:rsidRDefault="004361A7" w:rsidP="004361A7">
      <w:pPr>
        <w:pStyle w:val="Default"/>
      </w:pPr>
      <w:r w:rsidRPr="00FC7BE2">
        <w:rPr>
          <w:b/>
          <w:noProof/>
          <w:lang w:eastAsia="es-BO"/>
        </w:rPr>
        <w:drawing>
          <wp:anchor distT="0" distB="0" distL="114300" distR="114300" simplePos="0" relativeHeight="251659264" behindDoc="1" locked="0" layoutInCell="1" allowOverlap="1" wp14:anchorId="43B9A2BD" wp14:editId="43A503CD">
            <wp:simplePos x="0" y="0"/>
            <wp:positionH relativeFrom="margin">
              <wp:align>right</wp:align>
            </wp:positionH>
            <wp:positionV relativeFrom="paragraph">
              <wp:posOffset>-472282</wp:posOffset>
            </wp:positionV>
            <wp:extent cx="1873623" cy="316764"/>
            <wp:effectExtent l="0" t="0" r="0" b="7620"/>
            <wp:wrapNone/>
            <wp:docPr id="1" name="Imagen 1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23" cy="3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35F71" w14:textId="27E1517E" w:rsidR="004034AE" w:rsidRPr="00A46DB2" w:rsidRDefault="00A46DB2" w:rsidP="008D2911">
      <w:pPr>
        <w:pStyle w:val="Default"/>
        <w:jc w:val="center"/>
        <w:rPr>
          <w:b/>
          <w:bCs/>
          <w:sz w:val="52"/>
          <w:szCs w:val="52"/>
        </w:rPr>
      </w:pPr>
      <w:r w:rsidRPr="00A46DB2">
        <w:rPr>
          <w:b/>
          <w:bCs/>
          <w:sz w:val="52"/>
          <w:szCs w:val="52"/>
        </w:rPr>
        <w:t>BLOOMING ALZA VUELO EN AMASZONAS</w:t>
      </w:r>
    </w:p>
    <w:p w14:paraId="1D9F2FA1" w14:textId="77777777" w:rsidR="00B061DF" w:rsidRPr="00850A4F" w:rsidRDefault="00B061DF" w:rsidP="004361A7">
      <w:pPr>
        <w:pStyle w:val="Default"/>
        <w:jc w:val="center"/>
        <w:rPr>
          <w:b/>
          <w:bCs/>
          <w:sz w:val="48"/>
          <w:szCs w:val="48"/>
        </w:rPr>
      </w:pPr>
    </w:p>
    <w:p w14:paraId="56265DCC" w14:textId="2968C30A" w:rsidR="004361A7" w:rsidRDefault="004361A7" w:rsidP="004361A7">
      <w:pPr>
        <w:pStyle w:val="Default"/>
        <w:rPr>
          <w:sz w:val="23"/>
          <w:szCs w:val="23"/>
        </w:rPr>
      </w:pPr>
    </w:p>
    <w:p w14:paraId="0940A280" w14:textId="675E2244" w:rsidR="004034AE" w:rsidRPr="00D91DD6" w:rsidRDefault="009270A0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D91DD6">
        <w:rPr>
          <w:rFonts w:asciiTheme="majorHAnsi" w:hAnsiTheme="majorHAnsi" w:cstheme="majorHAnsi"/>
          <w:b/>
          <w:bCs/>
          <w:sz w:val="26"/>
          <w:szCs w:val="26"/>
        </w:rPr>
        <w:t>Santa Cruz de la Sierra</w:t>
      </w:r>
      <w:r w:rsidR="004034AE" w:rsidRPr="00D91DD6">
        <w:rPr>
          <w:rFonts w:asciiTheme="majorHAnsi" w:hAnsiTheme="majorHAnsi" w:cstheme="majorHAnsi"/>
          <w:b/>
          <w:bCs/>
          <w:sz w:val="26"/>
          <w:szCs w:val="26"/>
        </w:rPr>
        <w:t>,</w:t>
      </w:r>
      <w:r w:rsidR="002671FF" w:rsidRPr="00D91DD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8577B" w:rsidRPr="00D91DD6">
        <w:rPr>
          <w:rFonts w:asciiTheme="majorHAnsi" w:hAnsiTheme="majorHAnsi" w:cstheme="majorHAnsi"/>
          <w:b/>
          <w:bCs/>
          <w:sz w:val="26"/>
          <w:szCs w:val="26"/>
        </w:rPr>
        <w:t>marzo</w:t>
      </w:r>
      <w:r w:rsidR="002671FF" w:rsidRPr="00D91DD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D91DD6">
        <w:rPr>
          <w:rFonts w:asciiTheme="majorHAnsi" w:hAnsiTheme="majorHAnsi" w:cstheme="majorHAnsi"/>
          <w:b/>
          <w:bCs/>
          <w:sz w:val="26"/>
          <w:szCs w:val="26"/>
        </w:rPr>
        <w:t xml:space="preserve">de </w:t>
      </w:r>
      <w:r w:rsidR="002671FF" w:rsidRPr="00D91DD6">
        <w:rPr>
          <w:rFonts w:asciiTheme="majorHAnsi" w:hAnsiTheme="majorHAnsi" w:cstheme="majorHAnsi"/>
          <w:b/>
          <w:bCs/>
          <w:sz w:val="26"/>
          <w:szCs w:val="26"/>
        </w:rPr>
        <w:t>20</w:t>
      </w:r>
      <w:r w:rsidR="00BE755E" w:rsidRPr="00D91DD6">
        <w:rPr>
          <w:rFonts w:asciiTheme="majorHAnsi" w:hAnsiTheme="majorHAnsi" w:cstheme="majorHAnsi"/>
          <w:b/>
          <w:bCs/>
          <w:sz w:val="26"/>
          <w:szCs w:val="26"/>
        </w:rPr>
        <w:t>20</w:t>
      </w:r>
      <w:r w:rsidR="002671FF" w:rsidRPr="00D91DD6">
        <w:rPr>
          <w:rFonts w:asciiTheme="majorHAnsi" w:hAnsiTheme="majorHAnsi" w:cstheme="majorHAnsi"/>
          <w:b/>
          <w:bCs/>
          <w:sz w:val="26"/>
          <w:szCs w:val="26"/>
        </w:rPr>
        <w:t>.-</w:t>
      </w:r>
      <w:r w:rsidR="002671FF" w:rsidRPr="00D91DD6">
        <w:rPr>
          <w:rFonts w:asciiTheme="majorHAnsi" w:hAnsiTheme="majorHAnsi" w:cstheme="majorHAnsi"/>
          <w:sz w:val="26"/>
          <w:szCs w:val="26"/>
        </w:rPr>
        <w:t xml:space="preserve"> 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Por </w:t>
      </w:r>
      <w:r w:rsidR="007175BD" w:rsidRPr="00D91DD6">
        <w:rPr>
          <w:rFonts w:asciiTheme="majorHAnsi" w:hAnsiTheme="majorHAnsi" w:cstheme="majorHAnsi"/>
          <w:sz w:val="26"/>
          <w:szCs w:val="26"/>
        </w:rPr>
        <w:t>tercer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 año consecutivo Amaszonas</w:t>
      </w:r>
      <w:r w:rsidR="00010296" w:rsidRPr="00D91DD6">
        <w:rPr>
          <w:rFonts w:asciiTheme="majorHAnsi" w:hAnsiTheme="majorHAnsi" w:cstheme="majorHAnsi"/>
          <w:sz w:val="26"/>
          <w:szCs w:val="26"/>
        </w:rPr>
        <w:t xml:space="preserve"> Línea </w:t>
      </w:r>
      <w:bookmarkStart w:id="0" w:name="_GoBack"/>
      <w:bookmarkEnd w:id="0"/>
      <w:r w:rsidR="00010296" w:rsidRPr="00D91DD6">
        <w:rPr>
          <w:rFonts w:asciiTheme="majorHAnsi" w:hAnsiTheme="majorHAnsi" w:cstheme="majorHAnsi"/>
          <w:sz w:val="26"/>
          <w:szCs w:val="26"/>
        </w:rPr>
        <w:t>Aérea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 firm</w:t>
      </w:r>
      <w:r w:rsidR="007743E1" w:rsidRPr="00D91DD6">
        <w:rPr>
          <w:rFonts w:asciiTheme="majorHAnsi" w:hAnsiTheme="majorHAnsi" w:cstheme="majorHAnsi"/>
          <w:sz w:val="26"/>
          <w:szCs w:val="26"/>
        </w:rPr>
        <w:t>ó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 </w:t>
      </w:r>
      <w:r w:rsidR="00A46DB2" w:rsidRPr="00D91DD6">
        <w:rPr>
          <w:rFonts w:asciiTheme="majorHAnsi" w:hAnsiTheme="majorHAnsi" w:cstheme="majorHAnsi"/>
          <w:sz w:val="26"/>
          <w:szCs w:val="26"/>
        </w:rPr>
        <w:t>un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 convenio interinstitucional con </w:t>
      </w:r>
      <w:r w:rsidR="00010296" w:rsidRPr="00D91DD6">
        <w:rPr>
          <w:rFonts w:asciiTheme="majorHAnsi" w:hAnsiTheme="majorHAnsi" w:cstheme="majorHAnsi"/>
          <w:sz w:val="26"/>
          <w:szCs w:val="26"/>
        </w:rPr>
        <w:t xml:space="preserve">el Club Social, Cultural y Deportivo </w:t>
      </w:r>
      <w:proofErr w:type="spellStart"/>
      <w:r w:rsidR="004034AE" w:rsidRPr="00D91DD6">
        <w:rPr>
          <w:rFonts w:asciiTheme="majorHAnsi" w:hAnsiTheme="majorHAnsi" w:cstheme="majorHAnsi"/>
          <w:sz w:val="26"/>
          <w:szCs w:val="26"/>
        </w:rPr>
        <w:t>Blooming</w:t>
      </w:r>
      <w:proofErr w:type="spellEnd"/>
      <w:r w:rsidR="004034AE" w:rsidRPr="00D91DD6">
        <w:rPr>
          <w:rFonts w:asciiTheme="majorHAnsi" w:hAnsiTheme="majorHAnsi" w:cstheme="majorHAnsi"/>
          <w:sz w:val="26"/>
          <w:szCs w:val="26"/>
        </w:rPr>
        <w:t xml:space="preserve"> como </w:t>
      </w:r>
      <w:r w:rsidR="00A46DB2" w:rsidRPr="00D91DD6">
        <w:rPr>
          <w:rFonts w:asciiTheme="majorHAnsi" w:hAnsiTheme="majorHAnsi" w:cstheme="majorHAnsi"/>
          <w:sz w:val="26"/>
          <w:szCs w:val="26"/>
        </w:rPr>
        <w:t xml:space="preserve">su </w:t>
      </w:r>
      <w:r w:rsidR="004034AE" w:rsidRPr="00D91DD6">
        <w:rPr>
          <w:rFonts w:asciiTheme="majorHAnsi" w:hAnsiTheme="majorHAnsi" w:cstheme="majorHAnsi"/>
          <w:sz w:val="26"/>
          <w:szCs w:val="26"/>
        </w:rPr>
        <w:t>transportador oficial en la gestión 2020</w:t>
      </w:r>
      <w:r w:rsidR="007743E1" w:rsidRPr="00D91DD6">
        <w:rPr>
          <w:rFonts w:asciiTheme="majorHAnsi" w:hAnsiTheme="majorHAnsi" w:cstheme="majorHAnsi"/>
          <w:sz w:val="26"/>
          <w:szCs w:val="26"/>
        </w:rPr>
        <w:t>,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 para su participación en la </w:t>
      </w:r>
      <w:r w:rsidR="008D2911" w:rsidRPr="00D91DD6">
        <w:rPr>
          <w:rFonts w:asciiTheme="majorHAnsi" w:hAnsiTheme="majorHAnsi" w:cstheme="majorHAnsi"/>
          <w:sz w:val="26"/>
          <w:szCs w:val="26"/>
        </w:rPr>
        <w:t>L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iga del </w:t>
      </w:r>
      <w:r w:rsidR="008D2911" w:rsidRPr="00D91DD6">
        <w:rPr>
          <w:rFonts w:asciiTheme="majorHAnsi" w:hAnsiTheme="majorHAnsi" w:cstheme="majorHAnsi"/>
          <w:sz w:val="26"/>
          <w:szCs w:val="26"/>
        </w:rPr>
        <w:t>Fú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tbol </w:t>
      </w:r>
      <w:r w:rsidR="008D2911" w:rsidRPr="00D91DD6">
        <w:rPr>
          <w:rFonts w:asciiTheme="majorHAnsi" w:hAnsiTheme="majorHAnsi" w:cstheme="majorHAnsi"/>
          <w:sz w:val="26"/>
          <w:szCs w:val="26"/>
        </w:rPr>
        <w:t>P</w:t>
      </w:r>
      <w:r w:rsidR="004034AE" w:rsidRPr="00D91DD6">
        <w:rPr>
          <w:rFonts w:asciiTheme="majorHAnsi" w:hAnsiTheme="majorHAnsi" w:cstheme="majorHAnsi"/>
          <w:sz w:val="26"/>
          <w:szCs w:val="26"/>
        </w:rPr>
        <w:t xml:space="preserve">rofesional </w:t>
      </w:r>
      <w:r w:rsidR="008D2911" w:rsidRPr="00D91DD6">
        <w:rPr>
          <w:rFonts w:asciiTheme="majorHAnsi" w:hAnsiTheme="majorHAnsi" w:cstheme="majorHAnsi"/>
          <w:sz w:val="26"/>
          <w:szCs w:val="26"/>
        </w:rPr>
        <w:t>B</w:t>
      </w:r>
      <w:r w:rsidR="004034AE" w:rsidRPr="00D91DD6">
        <w:rPr>
          <w:rFonts w:asciiTheme="majorHAnsi" w:hAnsiTheme="majorHAnsi" w:cstheme="majorHAnsi"/>
          <w:sz w:val="26"/>
          <w:szCs w:val="26"/>
        </w:rPr>
        <w:t>oliviano</w:t>
      </w:r>
      <w:r w:rsidR="008D2911" w:rsidRPr="00D91DD6">
        <w:rPr>
          <w:rFonts w:asciiTheme="majorHAnsi" w:hAnsiTheme="majorHAnsi" w:cstheme="majorHAnsi"/>
          <w:sz w:val="26"/>
          <w:szCs w:val="26"/>
        </w:rPr>
        <w:t xml:space="preserve"> (LFPB)</w:t>
      </w:r>
      <w:r w:rsidR="004034AE" w:rsidRPr="00D91DD6">
        <w:rPr>
          <w:rFonts w:asciiTheme="majorHAnsi" w:hAnsiTheme="majorHAnsi" w:cstheme="majorHAnsi"/>
          <w:sz w:val="26"/>
          <w:szCs w:val="26"/>
        </w:rPr>
        <w:t>.</w:t>
      </w:r>
    </w:p>
    <w:p w14:paraId="62B0AFBB" w14:textId="77777777" w:rsidR="008D2911" w:rsidRPr="00D91DD6" w:rsidRDefault="008D2911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</w:p>
    <w:p w14:paraId="0FA6B490" w14:textId="627A1E22" w:rsidR="004034AE" w:rsidRPr="00D91DD6" w:rsidRDefault="004034AE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D91DD6">
        <w:rPr>
          <w:rFonts w:asciiTheme="majorHAnsi" w:hAnsiTheme="majorHAnsi" w:cstheme="majorHAnsi"/>
          <w:sz w:val="26"/>
          <w:szCs w:val="26"/>
        </w:rPr>
        <w:t xml:space="preserve">La gerente de </w:t>
      </w:r>
      <w:r w:rsidR="007743E1" w:rsidRPr="00D91DD6">
        <w:rPr>
          <w:rFonts w:asciiTheme="majorHAnsi" w:hAnsiTheme="majorHAnsi" w:cstheme="majorHAnsi"/>
          <w:sz w:val="26"/>
          <w:szCs w:val="26"/>
        </w:rPr>
        <w:t>r</w:t>
      </w:r>
      <w:r w:rsidRPr="00D91DD6">
        <w:rPr>
          <w:rFonts w:asciiTheme="majorHAnsi" w:hAnsiTheme="majorHAnsi" w:cstheme="majorHAnsi"/>
          <w:sz w:val="26"/>
          <w:szCs w:val="26"/>
        </w:rPr>
        <w:t xml:space="preserve">elaciones </w:t>
      </w:r>
      <w:r w:rsidR="007743E1" w:rsidRPr="00D91DD6">
        <w:rPr>
          <w:rFonts w:asciiTheme="majorHAnsi" w:hAnsiTheme="majorHAnsi" w:cstheme="majorHAnsi"/>
          <w:sz w:val="26"/>
          <w:szCs w:val="26"/>
        </w:rPr>
        <w:t>i</w:t>
      </w:r>
      <w:r w:rsidRPr="00D91DD6">
        <w:rPr>
          <w:rFonts w:asciiTheme="majorHAnsi" w:hAnsiTheme="majorHAnsi" w:cstheme="majorHAnsi"/>
          <w:sz w:val="26"/>
          <w:szCs w:val="26"/>
        </w:rPr>
        <w:t>nstitucionales de</w:t>
      </w:r>
      <w:r w:rsidR="007743E1" w:rsidRPr="00D91DD6">
        <w:rPr>
          <w:rFonts w:asciiTheme="majorHAnsi" w:hAnsiTheme="majorHAnsi" w:cstheme="majorHAnsi"/>
          <w:sz w:val="26"/>
          <w:szCs w:val="26"/>
        </w:rPr>
        <w:t>l Grupo</w:t>
      </w:r>
      <w:r w:rsidRPr="00D91DD6">
        <w:rPr>
          <w:rFonts w:asciiTheme="majorHAnsi" w:hAnsiTheme="majorHAnsi" w:cstheme="majorHAnsi"/>
          <w:sz w:val="26"/>
          <w:szCs w:val="26"/>
        </w:rPr>
        <w:t xml:space="preserve"> Amaszonas</w:t>
      </w:r>
      <w:r w:rsidR="007743E1" w:rsidRPr="00D91DD6">
        <w:rPr>
          <w:rFonts w:asciiTheme="majorHAnsi" w:hAnsiTheme="majorHAnsi" w:cstheme="majorHAnsi"/>
          <w:sz w:val="26"/>
          <w:szCs w:val="26"/>
        </w:rPr>
        <w:t>,</w:t>
      </w:r>
      <w:r w:rsidRPr="00D91DD6">
        <w:rPr>
          <w:rFonts w:asciiTheme="majorHAnsi" w:hAnsiTheme="majorHAnsi" w:cstheme="majorHAnsi"/>
          <w:sz w:val="26"/>
          <w:szCs w:val="26"/>
        </w:rPr>
        <w:t xml:space="preserve"> Beatriz </w:t>
      </w:r>
      <w:proofErr w:type="spellStart"/>
      <w:r w:rsidRPr="00D91DD6">
        <w:rPr>
          <w:rFonts w:asciiTheme="majorHAnsi" w:hAnsiTheme="majorHAnsi" w:cstheme="majorHAnsi"/>
          <w:sz w:val="26"/>
          <w:szCs w:val="26"/>
        </w:rPr>
        <w:t>Baldiviezo</w:t>
      </w:r>
      <w:proofErr w:type="spellEnd"/>
      <w:r w:rsidRPr="00D91DD6">
        <w:rPr>
          <w:rFonts w:asciiTheme="majorHAnsi" w:hAnsiTheme="majorHAnsi" w:cstheme="majorHAnsi"/>
          <w:sz w:val="26"/>
          <w:szCs w:val="26"/>
        </w:rPr>
        <w:t xml:space="preserve"> Cu</w:t>
      </w:r>
      <w:r w:rsidR="007743E1" w:rsidRPr="00D91DD6">
        <w:rPr>
          <w:rFonts w:asciiTheme="majorHAnsi" w:hAnsiTheme="majorHAnsi" w:cstheme="majorHAnsi"/>
          <w:sz w:val="26"/>
          <w:szCs w:val="26"/>
        </w:rPr>
        <w:t>é</w:t>
      </w:r>
      <w:r w:rsidRPr="00D91DD6">
        <w:rPr>
          <w:rFonts w:asciiTheme="majorHAnsi" w:hAnsiTheme="majorHAnsi" w:cstheme="majorHAnsi"/>
          <w:sz w:val="26"/>
          <w:szCs w:val="26"/>
        </w:rPr>
        <w:t xml:space="preserve">llar y el presidente de </w:t>
      </w:r>
      <w:proofErr w:type="spellStart"/>
      <w:r w:rsidR="007743E1" w:rsidRPr="00D91DD6">
        <w:rPr>
          <w:rFonts w:asciiTheme="majorHAnsi" w:hAnsiTheme="majorHAnsi" w:cstheme="majorHAnsi"/>
          <w:sz w:val="26"/>
          <w:szCs w:val="26"/>
        </w:rPr>
        <w:t>Blooming</w:t>
      </w:r>
      <w:proofErr w:type="spellEnd"/>
      <w:r w:rsidR="007743E1" w:rsidRPr="00D91DD6">
        <w:rPr>
          <w:rFonts w:asciiTheme="majorHAnsi" w:hAnsiTheme="majorHAnsi" w:cstheme="majorHAnsi"/>
          <w:sz w:val="26"/>
          <w:szCs w:val="26"/>
        </w:rPr>
        <w:t>,</w:t>
      </w:r>
      <w:r w:rsidRPr="00D91DD6">
        <w:rPr>
          <w:rFonts w:asciiTheme="majorHAnsi" w:hAnsiTheme="majorHAnsi" w:cstheme="majorHAnsi"/>
          <w:sz w:val="26"/>
          <w:szCs w:val="26"/>
        </w:rPr>
        <w:t xml:space="preserve"> </w:t>
      </w:r>
      <w:r w:rsidR="00932620" w:rsidRPr="00D91DD6">
        <w:rPr>
          <w:rFonts w:asciiTheme="majorHAnsi" w:hAnsiTheme="majorHAnsi" w:cstheme="majorHAnsi"/>
          <w:sz w:val="26"/>
          <w:szCs w:val="26"/>
        </w:rPr>
        <w:t xml:space="preserve">Juan Alfredo </w:t>
      </w:r>
      <w:r w:rsidR="007743E1" w:rsidRPr="00D91DD6">
        <w:rPr>
          <w:rFonts w:asciiTheme="majorHAnsi" w:hAnsiTheme="majorHAnsi" w:cstheme="majorHAnsi"/>
          <w:sz w:val="26"/>
          <w:szCs w:val="26"/>
        </w:rPr>
        <w:t>´</w:t>
      </w:r>
      <w:r w:rsidRPr="00D91DD6">
        <w:rPr>
          <w:rFonts w:asciiTheme="majorHAnsi" w:hAnsiTheme="majorHAnsi" w:cstheme="majorHAnsi"/>
          <w:sz w:val="26"/>
          <w:szCs w:val="26"/>
        </w:rPr>
        <w:t>Juancho</w:t>
      </w:r>
      <w:r w:rsidR="007743E1" w:rsidRPr="00D91DD6">
        <w:rPr>
          <w:rFonts w:asciiTheme="majorHAnsi" w:hAnsiTheme="majorHAnsi" w:cstheme="majorHAnsi"/>
          <w:sz w:val="26"/>
          <w:szCs w:val="26"/>
        </w:rPr>
        <w:t>´</w:t>
      </w:r>
      <w:r w:rsidRPr="00D91DD6">
        <w:rPr>
          <w:rFonts w:asciiTheme="majorHAnsi" w:hAnsiTheme="majorHAnsi" w:cstheme="majorHAnsi"/>
          <w:sz w:val="26"/>
          <w:szCs w:val="26"/>
        </w:rPr>
        <w:t xml:space="preserve"> Jordán</w:t>
      </w:r>
      <w:r w:rsidR="007743E1" w:rsidRPr="00D91DD6">
        <w:rPr>
          <w:rFonts w:asciiTheme="majorHAnsi" w:hAnsiTheme="majorHAnsi" w:cstheme="majorHAnsi"/>
          <w:sz w:val="26"/>
          <w:szCs w:val="26"/>
        </w:rPr>
        <w:t>,</w:t>
      </w:r>
      <w:r w:rsidRPr="00D91DD6">
        <w:rPr>
          <w:rFonts w:asciiTheme="majorHAnsi" w:hAnsiTheme="majorHAnsi" w:cstheme="majorHAnsi"/>
          <w:sz w:val="26"/>
          <w:szCs w:val="26"/>
        </w:rPr>
        <w:t xml:space="preserve"> </w:t>
      </w:r>
      <w:r w:rsidR="007743E1" w:rsidRPr="00D91DD6">
        <w:rPr>
          <w:rFonts w:asciiTheme="majorHAnsi" w:hAnsiTheme="majorHAnsi" w:cstheme="majorHAnsi"/>
          <w:sz w:val="26"/>
          <w:szCs w:val="26"/>
        </w:rPr>
        <w:t xml:space="preserve">sellaron el </w:t>
      </w:r>
      <w:r w:rsidR="00010296" w:rsidRPr="00D91DD6">
        <w:rPr>
          <w:rFonts w:asciiTheme="majorHAnsi" w:hAnsiTheme="majorHAnsi" w:cstheme="majorHAnsi"/>
          <w:sz w:val="26"/>
          <w:szCs w:val="26"/>
        </w:rPr>
        <w:t>acuerdo</w:t>
      </w:r>
      <w:r w:rsidR="007743E1" w:rsidRPr="00D91DD6">
        <w:rPr>
          <w:rFonts w:asciiTheme="majorHAnsi" w:hAnsiTheme="majorHAnsi" w:cstheme="majorHAnsi"/>
          <w:sz w:val="26"/>
          <w:szCs w:val="26"/>
        </w:rPr>
        <w:t xml:space="preserve"> en las oficinas de la aerolínea, donde también estuvieron presentes los jugadores </w:t>
      </w:r>
      <w:r w:rsidR="005E1E68" w:rsidRPr="00D91DD6">
        <w:rPr>
          <w:rFonts w:asciiTheme="majorHAnsi" w:hAnsiTheme="majorHAnsi" w:cstheme="majorHAnsi"/>
          <w:sz w:val="26"/>
          <w:szCs w:val="26"/>
        </w:rPr>
        <w:t>Christian Latorre y</w:t>
      </w:r>
      <w:r w:rsidRPr="00D91DD6">
        <w:rPr>
          <w:rFonts w:asciiTheme="majorHAnsi" w:hAnsiTheme="majorHAnsi" w:cstheme="majorHAnsi"/>
          <w:sz w:val="26"/>
          <w:szCs w:val="26"/>
        </w:rPr>
        <w:t xml:space="preserve"> </w:t>
      </w:r>
      <w:r w:rsidR="007743E1" w:rsidRPr="00D91DD6">
        <w:rPr>
          <w:rFonts w:asciiTheme="majorHAnsi" w:hAnsiTheme="majorHAnsi" w:cstheme="majorHAnsi"/>
          <w:sz w:val="26"/>
          <w:szCs w:val="26"/>
        </w:rPr>
        <w:t>José</w:t>
      </w:r>
      <w:r w:rsidRPr="00D91DD6">
        <w:rPr>
          <w:rFonts w:asciiTheme="majorHAnsi" w:hAnsiTheme="majorHAnsi" w:cstheme="majorHAnsi"/>
          <w:sz w:val="26"/>
          <w:szCs w:val="26"/>
        </w:rPr>
        <w:t xml:space="preserve"> María Carrasco</w:t>
      </w:r>
      <w:r w:rsidR="007743E1" w:rsidRPr="00D91DD6">
        <w:rPr>
          <w:rFonts w:asciiTheme="majorHAnsi" w:hAnsiTheme="majorHAnsi" w:cstheme="majorHAnsi"/>
          <w:sz w:val="26"/>
          <w:szCs w:val="26"/>
        </w:rPr>
        <w:t>.</w:t>
      </w:r>
    </w:p>
    <w:p w14:paraId="01E2F86A" w14:textId="77777777" w:rsidR="00B13BF5" w:rsidRPr="00D91DD6" w:rsidRDefault="00B13BF5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</w:p>
    <w:p w14:paraId="0AE9F202" w14:textId="39948826" w:rsidR="008D2911" w:rsidRPr="00D91DD6" w:rsidRDefault="00B13BF5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D91DD6">
        <w:rPr>
          <w:rFonts w:asciiTheme="majorHAnsi" w:hAnsiTheme="majorHAnsi" w:cstheme="majorHAnsi"/>
          <w:sz w:val="26"/>
          <w:szCs w:val="26"/>
        </w:rPr>
        <w:t>Jordán</w:t>
      </w:r>
      <w:r w:rsidRPr="00D91DD6">
        <w:rPr>
          <w:rFonts w:asciiTheme="majorHAnsi" w:hAnsiTheme="majorHAnsi" w:cstheme="majorHAnsi"/>
          <w:sz w:val="26"/>
          <w:szCs w:val="26"/>
        </w:rPr>
        <w:t xml:space="preserve"> manifestó su satisfacción por el acuerdo logrado con la </w:t>
      </w:r>
      <w:r w:rsidRPr="00D91DD6">
        <w:rPr>
          <w:rFonts w:asciiTheme="majorHAnsi" w:hAnsiTheme="majorHAnsi" w:cstheme="majorHAnsi"/>
          <w:sz w:val="26"/>
          <w:szCs w:val="26"/>
        </w:rPr>
        <w:t xml:space="preserve">aerolínea turística </w:t>
      </w:r>
      <w:r w:rsidRPr="00D91DD6">
        <w:rPr>
          <w:rFonts w:asciiTheme="majorHAnsi" w:hAnsiTheme="majorHAnsi" w:cstheme="majorHAnsi"/>
          <w:sz w:val="26"/>
          <w:szCs w:val="26"/>
        </w:rPr>
        <w:t xml:space="preserve">del país e informó que el logo de </w:t>
      </w:r>
      <w:r w:rsidR="00E42B73" w:rsidRPr="00D91DD6">
        <w:rPr>
          <w:rFonts w:asciiTheme="majorHAnsi" w:hAnsiTheme="majorHAnsi" w:cstheme="majorHAnsi"/>
          <w:sz w:val="26"/>
          <w:szCs w:val="26"/>
        </w:rPr>
        <w:t>Amaszonas</w:t>
      </w:r>
      <w:r w:rsidRPr="00D91DD6">
        <w:rPr>
          <w:rFonts w:asciiTheme="majorHAnsi" w:hAnsiTheme="majorHAnsi" w:cstheme="majorHAnsi"/>
          <w:sz w:val="26"/>
          <w:szCs w:val="26"/>
        </w:rPr>
        <w:t xml:space="preserve"> ya se luce en la indumentaria del club, </w:t>
      </w:r>
      <w:r w:rsidR="00D91DD6" w:rsidRPr="00D91DD6">
        <w:rPr>
          <w:rFonts w:asciiTheme="majorHAnsi" w:hAnsiTheme="majorHAnsi" w:cstheme="majorHAnsi"/>
          <w:sz w:val="26"/>
          <w:szCs w:val="26"/>
        </w:rPr>
        <w:t>concretamente</w:t>
      </w:r>
      <w:r w:rsidRPr="00D91DD6">
        <w:rPr>
          <w:rFonts w:asciiTheme="majorHAnsi" w:hAnsiTheme="majorHAnsi" w:cstheme="majorHAnsi"/>
          <w:sz w:val="26"/>
          <w:szCs w:val="26"/>
        </w:rPr>
        <w:t xml:space="preserve"> en la </w:t>
      </w:r>
      <w:r w:rsidR="00E42B73" w:rsidRPr="00D91DD6">
        <w:rPr>
          <w:rFonts w:asciiTheme="majorHAnsi" w:hAnsiTheme="majorHAnsi" w:cstheme="majorHAnsi"/>
          <w:sz w:val="26"/>
          <w:szCs w:val="26"/>
        </w:rPr>
        <w:t>manga izquierda</w:t>
      </w:r>
      <w:r w:rsidRPr="00D91DD6">
        <w:rPr>
          <w:rFonts w:asciiTheme="majorHAnsi" w:hAnsiTheme="majorHAnsi" w:cstheme="majorHAnsi"/>
          <w:sz w:val="26"/>
          <w:szCs w:val="26"/>
        </w:rPr>
        <w:t xml:space="preserve"> de la camiseta, como se pudo apreciar en los partidos de la Liga del Fútbol Profesional Boliviano. </w:t>
      </w:r>
    </w:p>
    <w:p w14:paraId="63B99D6E" w14:textId="77777777" w:rsidR="00E42B73" w:rsidRPr="00D91DD6" w:rsidRDefault="00E42B73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</w:p>
    <w:p w14:paraId="6527A8EB" w14:textId="2F31568E" w:rsidR="00D62163" w:rsidRPr="00D91DD6" w:rsidRDefault="004034AE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D91DD6">
        <w:rPr>
          <w:rFonts w:asciiTheme="majorHAnsi" w:hAnsiTheme="majorHAnsi" w:cstheme="majorHAnsi"/>
          <w:sz w:val="26"/>
          <w:szCs w:val="26"/>
        </w:rPr>
        <w:t xml:space="preserve">El convenio </w:t>
      </w:r>
      <w:r w:rsidR="00D62163" w:rsidRPr="00D91DD6">
        <w:rPr>
          <w:rFonts w:asciiTheme="majorHAnsi" w:hAnsiTheme="majorHAnsi" w:cstheme="majorHAnsi"/>
          <w:sz w:val="26"/>
          <w:szCs w:val="26"/>
        </w:rPr>
        <w:t xml:space="preserve">revalida la alianza de ambas instituciones líderes en sus rubros, consistente </w:t>
      </w:r>
      <w:r w:rsidRPr="00D91DD6">
        <w:rPr>
          <w:rFonts w:asciiTheme="majorHAnsi" w:hAnsiTheme="majorHAnsi" w:cstheme="majorHAnsi"/>
          <w:sz w:val="26"/>
          <w:szCs w:val="26"/>
        </w:rPr>
        <w:t xml:space="preserve">en un descuento importante para el plantel ejecutivo, </w:t>
      </w:r>
      <w:r w:rsidR="00D62163" w:rsidRPr="00D91DD6">
        <w:rPr>
          <w:rFonts w:asciiTheme="majorHAnsi" w:hAnsiTheme="majorHAnsi" w:cstheme="majorHAnsi"/>
          <w:sz w:val="26"/>
          <w:szCs w:val="26"/>
        </w:rPr>
        <w:t xml:space="preserve">equipo </w:t>
      </w:r>
      <w:r w:rsidRPr="00D91DD6">
        <w:rPr>
          <w:rFonts w:asciiTheme="majorHAnsi" w:hAnsiTheme="majorHAnsi" w:cstheme="majorHAnsi"/>
          <w:sz w:val="26"/>
          <w:szCs w:val="26"/>
        </w:rPr>
        <w:t xml:space="preserve">profesional, segundo plantel y cuerpo técnico en </w:t>
      </w:r>
      <w:r w:rsidR="00010296" w:rsidRPr="00D91DD6">
        <w:rPr>
          <w:rFonts w:asciiTheme="majorHAnsi" w:hAnsiTheme="majorHAnsi" w:cstheme="majorHAnsi"/>
          <w:sz w:val="26"/>
          <w:szCs w:val="26"/>
        </w:rPr>
        <w:t>l</w:t>
      </w:r>
      <w:r w:rsidRPr="00D91DD6">
        <w:rPr>
          <w:rFonts w:asciiTheme="majorHAnsi" w:hAnsiTheme="majorHAnsi" w:cstheme="majorHAnsi"/>
          <w:sz w:val="26"/>
          <w:szCs w:val="26"/>
        </w:rPr>
        <w:t>as rutas nacionales e internacionales</w:t>
      </w:r>
      <w:r w:rsidR="00D62163" w:rsidRPr="00D91DD6">
        <w:rPr>
          <w:rFonts w:asciiTheme="majorHAnsi" w:hAnsiTheme="majorHAnsi" w:cstheme="majorHAnsi"/>
          <w:sz w:val="26"/>
          <w:szCs w:val="26"/>
        </w:rPr>
        <w:t xml:space="preserve"> donde vayan a disputar sus compromisos, además de las reuniones que deban realizar sus dirigentes. </w:t>
      </w:r>
    </w:p>
    <w:p w14:paraId="2E5DA330" w14:textId="77777777" w:rsidR="00D62163" w:rsidRPr="00D91DD6" w:rsidRDefault="00D62163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</w:p>
    <w:p w14:paraId="0969A44D" w14:textId="029E7B1D" w:rsidR="004034AE" w:rsidRPr="00D91DD6" w:rsidRDefault="00D62163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r w:rsidRPr="00D91DD6">
        <w:rPr>
          <w:rFonts w:asciiTheme="majorHAnsi" w:hAnsiTheme="majorHAnsi" w:cstheme="majorHAnsi"/>
          <w:sz w:val="26"/>
          <w:szCs w:val="26"/>
        </w:rPr>
        <w:t xml:space="preserve">La alianza también beneficiará a los socios activos de la academia celeste con un descuento del </w:t>
      </w:r>
      <w:r w:rsidR="004034AE" w:rsidRPr="00D91DD6">
        <w:rPr>
          <w:rFonts w:asciiTheme="majorHAnsi" w:hAnsiTheme="majorHAnsi" w:cstheme="majorHAnsi"/>
          <w:sz w:val="26"/>
          <w:szCs w:val="26"/>
        </w:rPr>
        <w:t>10%</w:t>
      </w:r>
      <w:r w:rsidRPr="00D91DD6">
        <w:rPr>
          <w:rFonts w:asciiTheme="majorHAnsi" w:hAnsiTheme="majorHAnsi" w:cstheme="majorHAnsi"/>
          <w:sz w:val="26"/>
          <w:szCs w:val="26"/>
        </w:rPr>
        <w:t xml:space="preserve">, siempre que deseen acompañar en </w:t>
      </w:r>
      <w:r w:rsidR="009B0860" w:rsidRPr="00D91DD6">
        <w:rPr>
          <w:rFonts w:asciiTheme="majorHAnsi" w:hAnsiTheme="majorHAnsi" w:cstheme="majorHAnsi"/>
          <w:sz w:val="26"/>
          <w:szCs w:val="26"/>
        </w:rPr>
        <w:t>lo</w:t>
      </w:r>
      <w:r w:rsidRPr="00D91DD6">
        <w:rPr>
          <w:rFonts w:asciiTheme="majorHAnsi" w:hAnsiTheme="majorHAnsi" w:cstheme="majorHAnsi"/>
          <w:sz w:val="26"/>
          <w:szCs w:val="26"/>
        </w:rPr>
        <w:t xml:space="preserve">s </w:t>
      </w:r>
      <w:r w:rsidR="009B0860" w:rsidRPr="00D91DD6">
        <w:rPr>
          <w:rFonts w:asciiTheme="majorHAnsi" w:hAnsiTheme="majorHAnsi" w:cstheme="majorHAnsi"/>
          <w:sz w:val="26"/>
          <w:szCs w:val="26"/>
        </w:rPr>
        <w:t>partidos</w:t>
      </w:r>
      <w:r w:rsidRPr="00D91DD6">
        <w:rPr>
          <w:rFonts w:asciiTheme="majorHAnsi" w:hAnsiTheme="majorHAnsi" w:cstheme="majorHAnsi"/>
          <w:sz w:val="26"/>
          <w:szCs w:val="26"/>
        </w:rPr>
        <w:t xml:space="preserve"> nacionales al combinado de sus amores. </w:t>
      </w:r>
    </w:p>
    <w:p w14:paraId="74597690" w14:textId="27267A3C" w:rsidR="00D62163" w:rsidRPr="00D91DD6" w:rsidRDefault="00D62163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</w:p>
    <w:p w14:paraId="0A2C1675" w14:textId="7BC4D697" w:rsidR="00D62163" w:rsidRPr="00D91DD6" w:rsidRDefault="00D62163" w:rsidP="00D91DD6">
      <w:pPr>
        <w:pStyle w:val="Default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D91DD6">
        <w:rPr>
          <w:rFonts w:asciiTheme="majorHAnsi" w:hAnsiTheme="majorHAnsi" w:cstheme="majorHAnsi"/>
          <w:sz w:val="26"/>
          <w:szCs w:val="26"/>
        </w:rPr>
        <w:t>Baldiviezo</w:t>
      </w:r>
      <w:proofErr w:type="spellEnd"/>
      <w:r w:rsidRPr="00D91DD6">
        <w:rPr>
          <w:rFonts w:asciiTheme="majorHAnsi" w:hAnsiTheme="majorHAnsi" w:cstheme="majorHAnsi"/>
          <w:sz w:val="26"/>
          <w:szCs w:val="26"/>
        </w:rPr>
        <w:t xml:space="preserve"> manifestó que </w:t>
      </w:r>
      <w:r w:rsidR="00A46DB2" w:rsidRPr="00D91DD6">
        <w:rPr>
          <w:rFonts w:asciiTheme="majorHAnsi" w:hAnsiTheme="majorHAnsi" w:cstheme="majorHAnsi"/>
          <w:sz w:val="26"/>
          <w:szCs w:val="26"/>
        </w:rPr>
        <w:t xml:space="preserve">la aerolínea está comprometida con sus pasajeros y sus pasiones, </w:t>
      </w:r>
      <w:r w:rsidR="003C0ADC" w:rsidRPr="00D91DD6">
        <w:rPr>
          <w:rFonts w:asciiTheme="majorHAnsi" w:hAnsiTheme="majorHAnsi" w:cstheme="majorHAnsi"/>
          <w:sz w:val="26"/>
          <w:szCs w:val="26"/>
        </w:rPr>
        <w:t>por lo que</w:t>
      </w:r>
      <w:r w:rsidR="00A46DB2" w:rsidRPr="00D91DD6">
        <w:rPr>
          <w:rFonts w:asciiTheme="majorHAnsi" w:hAnsiTheme="majorHAnsi" w:cstheme="majorHAnsi"/>
          <w:sz w:val="26"/>
          <w:szCs w:val="26"/>
        </w:rPr>
        <w:t xml:space="preserve"> constantemente está trabajando para ampliar sus rutas y ofrecerles los mejores destinos, de igual manera, en el aspecto </w:t>
      </w:r>
      <w:r w:rsidR="003C0ADC" w:rsidRPr="00D91DD6">
        <w:rPr>
          <w:rFonts w:asciiTheme="majorHAnsi" w:hAnsiTheme="majorHAnsi" w:cstheme="majorHAnsi"/>
          <w:sz w:val="26"/>
          <w:szCs w:val="26"/>
        </w:rPr>
        <w:t>futbolístico</w:t>
      </w:r>
      <w:r w:rsidR="00A46DB2" w:rsidRPr="00D91DD6">
        <w:rPr>
          <w:rFonts w:asciiTheme="majorHAnsi" w:hAnsiTheme="majorHAnsi" w:cstheme="majorHAnsi"/>
          <w:sz w:val="26"/>
          <w:szCs w:val="26"/>
        </w:rPr>
        <w:t>, pasión de multitudes, ha suscrito convenios con los principales equipos de la primera división boliviana</w:t>
      </w:r>
      <w:r w:rsidR="003E249D" w:rsidRPr="00D91DD6">
        <w:rPr>
          <w:rFonts w:asciiTheme="majorHAnsi" w:hAnsiTheme="majorHAnsi" w:cstheme="majorHAnsi"/>
          <w:sz w:val="26"/>
          <w:szCs w:val="26"/>
        </w:rPr>
        <w:t xml:space="preserve"> y serán comunicados en el transcurso de los días. </w:t>
      </w:r>
    </w:p>
    <w:p w14:paraId="73B2345E" w14:textId="168FDF87" w:rsidR="004034AE" w:rsidRPr="004034AE" w:rsidRDefault="004034AE" w:rsidP="004034AE">
      <w:pPr>
        <w:pStyle w:val="Default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44FB0A9" w14:textId="77777777" w:rsidR="004034AE" w:rsidRPr="004034AE" w:rsidRDefault="004034AE" w:rsidP="004034AE">
      <w:pPr>
        <w:pStyle w:val="Default"/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80D9E72" w14:textId="77777777" w:rsidR="00440847" w:rsidRPr="001C2E10" w:rsidRDefault="00440847" w:rsidP="00440847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Press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Contact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/ Amaszonas  </w:t>
      </w:r>
    </w:p>
    <w:p w14:paraId="4D845C72" w14:textId="77777777" w:rsidR="00440847" w:rsidRPr="001C2E10" w:rsidRDefault="00440847" w:rsidP="00440847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Fernando Sandoval Conde</w:t>
      </w:r>
    </w:p>
    <w:p w14:paraId="69DB63DE" w14:textId="77777777" w:rsidR="00440847" w:rsidRPr="001C2E10" w:rsidRDefault="00D91DD6" w:rsidP="00440847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7" w:history="1">
        <w:r w:rsidR="00440847" w:rsidRPr="001C2E10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7B92A465" w14:textId="6A5C7506" w:rsidR="004361A7" w:rsidRPr="00D916C0" w:rsidRDefault="00440847" w:rsidP="003E249D">
      <w:pPr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Móvil: +591 708 72611</w:t>
      </w:r>
    </w:p>
    <w:sectPr w:rsidR="004361A7" w:rsidRPr="00D916C0" w:rsidSect="007E44DA">
      <w:pgSz w:w="12240" w:h="15840" w:code="1"/>
      <w:pgMar w:top="1417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F0952"/>
    <w:multiLevelType w:val="hybridMultilevel"/>
    <w:tmpl w:val="D1781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3204C4"/>
    <w:multiLevelType w:val="hybridMultilevel"/>
    <w:tmpl w:val="B2BA07E6"/>
    <w:lvl w:ilvl="0" w:tplc="B232C8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9D"/>
    <w:rsid w:val="00010296"/>
    <w:rsid w:val="00061C85"/>
    <w:rsid w:val="000A3ACE"/>
    <w:rsid w:val="00136008"/>
    <w:rsid w:val="0018577B"/>
    <w:rsid w:val="001F159E"/>
    <w:rsid w:val="002671FF"/>
    <w:rsid w:val="00287EAE"/>
    <w:rsid w:val="00380E49"/>
    <w:rsid w:val="00381C2E"/>
    <w:rsid w:val="00382484"/>
    <w:rsid w:val="003C0ADC"/>
    <w:rsid w:val="003E249D"/>
    <w:rsid w:val="003E68EC"/>
    <w:rsid w:val="004034AE"/>
    <w:rsid w:val="004361A7"/>
    <w:rsid w:val="00440847"/>
    <w:rsid w:val="0049172E"/>
    <w:rsid w:val="004930BB"/>
    <w:rsid w:val="0051435F"/>
    <w:rsid w:val="00556AF6"/>
    <w:rsid w:val="005877AD"/>
    <w:rsid w:val="005E1E68"/>
    <w:rsid w:val="006227EB"/>
    <w:rsid w:val="00685A4F"/>
    <w:rsid w:val="006B5B32"/>
    <w:rsid w:val="006F0E3A"/>
    <w:rsid w:val="0071432D"/>
    <w:rsid w:val="007175BD"/>
    <w:rsid w:val="0072437D"/>
    <w:rsid w:val="007743E1"/>
    <w:rsid w:val="007E44DA"/>
    <w:rsid w:val="00850A4F"/>
    <w:rsid w:val="008C5147"/>
    <w:rsid w:val="008D2911"/>
    <w:rsid w:val="008E1D7C"/>
    <w:rsid w:val="009270A0"/>
    <w:rsid w:val="00932620"/>
    <w:rsid w:val="00940F9A"/>
    <w:rsid w:val="00945B75"/>
    <w:rsid w:val="009B0860"/>
    <w:rsid w:val="00A46DB2"/>
    <w:rsid w:val="00A619D8"/>
    <w:rsid w:val="00AB0286"/>
    <w:rsid w:val="00AD6521"/>
    <w:rsid w:val="00B061DF"/>
    <w:rsid w:val="00B13BF5"/>
    <w:rsid w:val="00B3649D"/>
    <w:rsid w:val="00BC1A8B"/>
    <w:rsid w:val="00BE755E"/>
    <w:rsid w:val="00C24411"/>
    <w:rsid w:val="00C252E9"/>
    <w:rsid w:val="00C51990"/>
    <w:rsid w:val="00C82007"/>
    <w:rsid w:val="00CB198F"/>
    <w:rsid w:val="00D62163"/>
    <w:rsid w:val="00D916C0"/>
    <w:rsid w:val="00D91DD6"/>
    <w:rsid w:val="00DA3903"/>
    <w:rsid w:val="00E42B73"/>
    <w:rsid w:val="00E46635"/>
    <w:rsid w:val="00E726E2"/>
    <w:rsid w:val="00F862F3"/>
    <w:rsid w:val="00FA0387"/>
    <w:rsid w:val="00FA60C3"/>
    <w:rsid w:val="00FB53A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350"/>
  <w15:chartTrackingRefBased/>
  <w15:docId w15:val="{A6096208-3C02-454C-988C-6619AC82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61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252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andoval@lolagroup.com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164F-C166-4450-872A-C913CF0B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14</cp:revision>
  <dcterms:created xsi:type="dcterms:W3CDTF">2020-03-06T19:44:00Z</dcterms:created>
  <dcterms:modified xsi:type="dcterms:W3CDTF">2020-03-12T21:24:00Z</dcterms:modified>
</cp:coreProperties>
</file>